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94" w:rsidRDefault="001352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5294" w:rsidRPr="00A95145" w:rsidRDefault="000B7255">
      <w:pPr>
        <w:spacing w:before="216" w:line="318" w:lineRule="exact"/>
        <w:ind w:left="1552" w:right="6602" w:hanging="39"/>
        <w:rPr>
          <w:rFonts w:ascii="Times New Roman" w:eastAsia="Times New Roman" w:hAnsi="Times New Roman" w:cs="Times New Roman"/>
          <w:sz w:val="28"/>
          <w:szCs w:val="28"/>
        </w:rPr>
      </w:pPr>
      <w:r w:rsidRPr="00A95145">
        <w:rPr>
          <w:noProof/>
          <w:lang w:val="hu-HU" w:eastAsia="hu-HU"/>
        </w:rPr>
        <w:drawing>
          <wp:anchor distT="0" distB="0" distL="114300" distR="114300" simplePos="0" relativeHeight="1048" behindDoc="0" locked="0" layoutInCell="1" allowOverlap="1" wp14:anchorId="2D751A12" wp14:editId="007601C1">
            <wp:simplePos x="0" y="0"/>
            <wp:positionH relativeFrom="page">
              <wp:posOffset>3959860</wp:posOffset>
            </wp:positionH>
            <wp:positionV relativeFrom="paragraph">
              <wp:posOffset>-97790</wp:posOffset>
            </wp:positionV>
            <wp:extent cx="3239770" cy="90297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95204" w:rsidRPr="00A95145">
        <w:rPr>
          <w:rFonts w:ascii="Times New Roman" w:hAnsi="Times New Roman"/>
          <w:w w:val="110"/>
          <w:sz w:val="28"/>
        </w:rPr>
        <w:t>Tantárgyi</w:t>
      </w:r>
      <w:proofErr w:type="spellEnd"/>
      <w:r w:rsidR="00495204" w:rsidRPr="00A95145">
        <w:rPr>
          <w:rFonts w:ascii="Times New Roman" w:hAnsi="Times New Roman"/>
          <w:spacing w:val="-43"/>
          <w:w w:val="110"/>
          <w:sz w:val="28"/>
        </w:rPr>
        <w:t xml:space="preserve"> </w:t>
      </w:r>
      <w:proofErr w:type="spellStart"/>
      <w:r w:rsidR="00495204" w:rsidRPr="00A95145">
        <w:rPr>
          <w:rFonts w:ascii="Times New Roman" w:hAnsi="Times New Roman"/>
          <w:w w:val="110"/>
          <w:sz w:val="28"/>
        </w:rPr>
        <w:t>tematika</w:t>
      </w:r>
      <w:proofErr w:type="spellEnd"/>
      <w:r w:rsidR="00495204" w:rsidRPr="00A95145">
        <w:rPr>
          <w:rFonts w:ascii="Times New Roman" w:hAnsi="Times New Roman"/>
          <w:w w:val="109"/>
          <w:sz w:val="28"/>
        </w:rPr>
        <w:t xml:space="preserve"> </w:t>
      </w:r>
      <w:r w:rsidR="00495204" w:rsidRPr="00A95145">
        <w:rPr>
          <w:rFonts w:ascii="Times New Roman" w:hAnsi="Times New Roman"/>
          <w:w w:val="110"/>
          <w:sz w:val="28"/>
        </w:rPr>
        <w:t>(</w:t>
      </w:r>
      <w:proofErr w:type="spellStart"/>
      <w:r w:rsidR="00495204" w:rsidRPr="00A95145">
        <w:rPr>
          <w:rFonts w:ascii="Times New Roman" w:hAnsi="Times New Roman"/>
          <w:w w:val="110"/>
          <w:sz w:val="28"/>
        </w:rPr>
        <w:t>nappali</w:t>
      </w:r>
      <w:proofErr w:type="spellEnd"/>
      <w:r w:rsidR="00495204" w:rsidRPr="00A95145">
        <w:rPr>
          <w:rFonts w:ascii="Times New Roman" w:hAnsi="Times New Roman"/>
          <w:spacing w:val="-40"/>
          <w:w w:val="110"/>
          <w:sz w:val="28"/>
        </w:rPr>
        <w:t xml:space="preserve"> </w:t>
      </w:r>
      <w:proofErr w:type="spellStart"/>
      <w:r w:rsidR="00495204" w:rsidRPr="00A95145">
        <w:rPr>
          <w:rFonts w:ascii="Times New Roman" w:hAnsi="Times New Roman"/>
          <w:w w:val="110"/>
          <w:sz w:val="28"/>
        </w:rPr>
        <w:t>tematika</w:t>
      </w:r>
      <w:proofErr w:type="spellEnd"/>
      <w:r w:rsidR="00495204" w:rsidRPr="00A95145">
        <w:rPr>
          <w:rFonts w:ascii="Times New Roman" w:hAnsi="Times New Roman"/>
          <w:w w:val="110"/>
          <w:sz w:val="28"/>
        </w:rPr>
        <w:t>)</w:t>
      </w:r>
    </w:p>
    <w:p w:rsidR="00135294" w:rsidRPr="00A95145" w:rsidRDefault="00135294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35294" w:rsidRPr="00A95145" w:rsidRDefault="00495204">
      <w:pPr>
        <w:pStyle w:val="Cmsor1"/>
        <w:jc w:val="both"/>
        <w:rPr>
          <w:rFonts w:asciiTheme="minorHAnsi" w:hAnsiTheme="minorHAnsi" w:cstheme="minorHAnsi"/>
          <w:b w:val="0"/>
          <w:bCs w:val="0"/>
        </w:rPr>
      </w:pPr>
      <w:r w:rsidRPr="00A95145">
        <w:rPr>
          <w:rFonts w:asciiTheme="minorHAnsi" w:hAnsiTheme="minorHAnsi" w:cstheme="minorHAnsi"/>
          <w:w w:val="105"/>
        </w:rPr>
        <w:t>A</w:t>
      </w:r>
      <w:r w:rsidRPr="00A95145">
        <w:rPr>
          <w:rFonts w:asciiTheme="minorHAnsi" w:hAnsiTheme="minorHAnsi" w:cstheme="minorHAnsi"/>
          <w:spacing w:val="14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tantárgy</w:t>
      </w:r>
      <w:proofErr w:type="spellEnd"/>
      <w:r w:rsidRPr="00A95145">
        <w:rPr>
          <w:rFonts w:asciiTheme="minorHAnsi" w:hAnsiTheme="minorHAnsi" w:cstheme="minorHAnsi"/>
          <w:spacing w:val="14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adatai</w:t>
      </w:r>
      <w:proofErr w:type="spellEnd"/>
    </w:p>
    <w:p w:rsidR="00A556F9" w:rsidRPr="00A556F9" w:rsidRDefault="00495204" w:rsidP="00A556F9">
      <w:pPr>
        <w:pStyle w:val="Szvegtrzs"/>
        <w:tabs>
          <w:tab w:val="left" w:pos="4649"/>
        </w:tabs>
        <w:spacing w:line="355" w:lineRule="auto"/>
        <w:ind w:left="4649" w:right="3179" w:hanging="4536"/>
        <w:rPr>
          <w:rFonts w:asciiTheme="minorHAnsi" w:hAnsiTheme="minorHAnsi" w:cstheme="minorHAnsi"/>
          <w:w w:val="110"/>
        </w:rPr>
      </w:pPr>
      <w:r w:rsidRPr="00A95145">
        <w:rPr>
          <w:rFonts w:asciiTheme="minorHAnsi" w:hAnsiTheme="minorHAnsi" w:cstheme="minorHAnsi"/>
          <w:w w:val="110"/>
        </w:rPr>
        <w:t>A</w:t>
      </w:r>
      <w:r w:rsidRPr="00A95145">
        <w:rPr>
          <w:rFonts w:asciiTheme="minorHAnsi" w:hAnsiTheme="minorHAnsi" w:cstheme="minorHAnsi"/>
          <w:spacing w:val="19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tantárgy</w:t>
      </w:r>
      <w:proofErr w:type="spellEnd"/>
      <w:r w:rsidRPr="00A95145">
        <w:rPr>
          <w:rFonts w:asciiTheme="minorHAnsi" w:hAnsiTheme="minorHAnsi" w:cstheme="minorHAnsi"/>
          <w:spacing w:val="19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megnevezése</w:t>
      </w:r>
      <w:proofErr w:type="spellEnd"/>
      <w:r w:rsidR="00071FBB" w:rsidRPr="00A95145">
        <w:rPr>
          <w:rFonts w:asciiTheme="minorHAnsi" w:hAnsiTheme="minorHAnsi" w:cstheme="minorHAnsi"/>
          <w:w w:val="110"/>
        </w:rPr>
        <w:t xml:space="preserve"> </w:t>
      </w:r>
      <w:r w:rsidR="0004322E" w:rsidRPr="00A95145">
        <w:rPr>
          <w:rFonts w:asciiTheme="minorHAnsi" w:hAnsiTheme="minorHAnsi" w:cstheme="minorHAnsi"/>
          <w:b/>
          <w:w w:val="110"/>
        </w:rPr>
        <w:t>Internship/Field Trips to Professionals Organizations</w:t>
      </w:r>
    </w:p>
    <w:p w:rsidR="00135294" w:rsidRPr="00A95145" w:rsidRDefault="00495204">
      <w:pPr>
        <w:pStyle w:val="Szvegtrzs"/>
        <w:tabs>
          <w:tab w:val="left" w:pos="4649"/>
        </w:tabs>
        <w:spacing w:before="4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A95145">
        <w:rPr>
          <w:rFonts w:asciiTheme="minorHAnsi" w:hAnsiTheme="minorHAnsi" w:cstheme="minorHAnsi"/>
          <w:w w:val="110"/>
        </w:rPr>
        <w:t>Az</w:t>
      </w:r>
      <w:proofErr w:type="spellEnd"/>
      <w:proofErr w:type="gramEnd"/>
      <w:r w:rsidRPr="00A95145">
        <w:rPr>
          <w:rFonts w:asciiTheme="minorHAnsi" w:hAnsiTheme="minorHAnsi" w:cstheme="minorHAnsi"/>
          <w:spacing w:val="-9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oktatás</w:t>
      </w:r>
      <w:proofErr w:type="spellEnd"/>
      <w:r w:rsidRPr="00A95145">
        <w:rPr>
          <w:rFonts w:asciiTheme="minorHAnsi" w:hAnsiTheme="minorHAnsi" w:cstheme="minorHAnsi"/>
          <w:spacing w:val="-8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nyelve</w:t>
      </w:r>
      <w:proofErr w:type="spellEnd"/>
      <w:r w:rsidR="00071FBB" w:rsidRPr="00A95145">
        <w:rPr>
          <w:rFonts w:asciiTheme="minorHAnsi" w:hAnsiTheme="minorHAnsi" w:cstheme="minorHAnsi"/>
          <w:w w:val="110"/>
        </w:rPr>
        <w:t xml:space="preserve"> </w:t>
      </w:r>
      <w:r w:rsidR="0004322E" w:rsidRPr="00A95145">
        <w:rPr>
          <w:rFonts w:asciiTheme="minorHAnsi" w:hAnsiTheme="minorHAnsi" w:cstheme="minorHAnsi"/>
          <w:b/>
          <w:w w:val="110"/>
        </w:rPr>
        <w:t>English</w:t>
      </w:r>
      <w:r w:rsidRPr="00A95145">
        <w:rPr>
          <w:rFonts w:asciiTheme="minorHAnsi" w:hAnsiTheme="minorHAnsi" w:cstheme="minorHAnsi"/>
          <w:w w:val="110"/>
        </w:rPr>
        <w:tab/>
      </w:r>
    </w:p>
    <w:p w:rsidR="00135294" w:rsidRPr="00A95145" w:rsidRDefault="00495204">
      <w:pPr>
        <w:pStyle w:val="Szvegtrzs"/>
        <w:tabs>
          <w:tab w:val="left" w:pos="4649"/>
        </w:tabs>
        <w:jc w:val="both"/>
        <w:rPr>
          <w:rFonts w:asciiTheme="minorHAnsi" w:hAnsiTheme="minorHAnsi" w:cstheme="minorHAnsi"/>
        </w:rPr>
      </w:pPr>
      <w:proofErr w:type="spellStart"/>
      <w:r w:rsidRPr="00A95145">
        <w:rPr>
          <w:rFonts w:asciiTheme="minorHAnsi" w:hAnsiTheme="minorHAnsi" w:cstheme="minorHAnsi"/>
          <w:w w:val="105"/>
        </w:rPr>
        <w:t>Intézet</w:t>
      </w:r>
      <w:proofErr w:type="spellEnd"/>
      <w:r w:rsidR="00071FBB" w:rsidRPr="00A95145">
        <w:rPr>
          <w:rFonts w:asciiTheme="minorHAnsi" w:hAnsiTheme="minorHAnsi" w:cstheme="minorHAnsi"/>
          <w:w w:val="105"/>
        </w:rPr>
        <w:t xml:space="preserve"> </w:t>
      </w:r>
      <w:proofErr w:type="spellStart"/>
      <w:r w:rsidR="00071FBB" w:rsidRPr="00A95145">
        <w:rPr>
          <w:rFonts w:asciiTheme="minorHAnsi" w:hAnsiTheme="minorHAnsi" w:cstheme="minorHAnsi"/>
          <w:b/>
          <w:w w:val="105"/>
        </w:rPr>
        <w:t>Komunikációtudományi</w:t>
      </w:r>
      <w:proofErr w:type="spellEnd"/>
      <w:r w:rsidR="00071FBB" w:rsidRPr="00A95145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="00071FBB" w:rsidRPr="00A95145">
        <w:rPr>
          <w:rFonts w:asciiTheme="minorHAnsi" w:hAnsiTheme="minorHAnsi" w:cstheme="minorHAnsi"/>
          <w:b/>
          <w:w w:val="105"/>
        </w:rPr>
        <w:t>Intézet</w:t>
      </w:r>
      <w:proofErr w:type="spellEnd"/>
      <w:r w:rsidRPr="00A95145">
        <w:rPr>
          <w:rFonts w:asciiTheme="minorHAnsi" w:hAnsiTheme="minorHAnsi" w:cstheme="minorHAnsi"/>
          <w:w w:val="105"/>
        </w:rPr>
        <w:tab/>
      </w:r>
    </w:p>
    <w:p w:rsidR="00135294" w:rsidRPr="00A95145" w:rsidRDefault="00495204">
      <w:pPr>
        <w:pStyle w:val="Szvegtrzs"/>
        <w:tabs>
          <w:tab w:val="left" w:pos="4649"/>
        </w:tabs>
        <w:spacing w:line="355" w:lineRule="auto"/>
        <w:ind w:right="4645"/>
        <w:rPr>
          <w:rFonts w:asciiTheme="minorHAnsi" w:hAnsiTheme="minorHAnsi" w:cstheme="minorHAnsi"/>
        </w:rPr>
      </w:pPr>
      <w:r w:rsidRPr="00A95145">
        <w:rPr>
          <w:rFonts w:asciiTheme="minorHAnsi" w:hAnsiTheme="minorHAnsi" w:cstheme="minorHAnsi"/>
          <w:w w:val="105"/>
        </w:rPr>
        <w:t>A</w:t>
      </w:r>
      <w:r w:rsidRPr="00A95145">
        <w:rPr>
          <w:rFonts w:asciiTheme="minorHAnsi" w:hAnsiTheme="minorHAnsi" w:cstheme="minorHAnsi"/>
          <w:spacing w:val="36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tantárgy</w:t>
      </w:r>
      <w:proofErr w:type="spellEnd"/>
      <w:r w:rsidRPr="00A95145">
        <w:rPr>
          <w:rFonts w:asciiTheme="minorHAnsi" w:hAnsiTheme="minorHAnsi" w:cstheme="minorHAnsi"/>
          <w:spacing w:val="36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oktatásának</w:t>
      </w:r>
      <w:proofErr w:type="spellEnd"/>
      <w:r w:rsidRPr="00A95145">
        <w:rPr>
          <w:rFonts w:asciiTheme="minorHAnsi" w:hAnsiTheme="minorHAnsi" w:cstheme="minorHAnsi"/>
          <w:spacing w:val="36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időpontja</w:t>
      </w:r>
      <w:proofErr w:type="spellEnd"/>
      <w:r w:rsidRPr="00A95145">
        <w:rPr>
          <w:rFonts w:asciiTheme="minorHAnsi" w:hAnsiTheme="minorHAnsi" w:cstheme="minorHAnsi"/>
          <w:spacing w:val="36"/>
          <w:w w:val="105"/>
        </w:rPr>
        <w:t xml:space="preserve"> </w:t>
      </w:r>
      <w:r w:rsidR="00D96AF9" w:rsidRPr="00A95145">
        <w:rPr>
          <w:rFonts w:asciiTheme="minorHAnsi" w:hAnsiTheme="minorHAnsi" w:cstheme="minorHAnsi"/>
          <w:w w:val="105"/>
        </w:rPr>
        <w:t>(</w:t>
      </w:r>
      <w:proofErr w:type="spellStart"/>
      <w:r w:rsidR="00D96AF9" w:rsidRPr="00A95145">
        <w:rPr>
          <w:rFonts w:asciiTheme="minorHAnsi" w:hAnsiTheme="minorHAnsi" w:cstheme="minorHAnsi"/>
          <w:w w:val="105"/>
        </w:rPr>
        <w:t>tanév</w:t>
      </w:r>
      <w:proofErr w:type="spellEnd"/>
      <w:r w:rsidR="00D96AF9" w:rsidRPr="00A95145">
        <w:rPr>
          <w:rFonts w:asciiTheme="minorHAnsi" w:hAnsiTheme="minorHAnsi" w:cstheme="minorHAnsi"/>
          <w:w w:val="105"/>
        </w:rPr>
        <w:t>/</w:t>
      </w:r>
      <w:proofErr w:type="spellStart"/>
      <w:r w:rsidR="00D96AF9" w:rsidRPr="00A95145">
        <w:rPr>
          <w:rFonts w:asciiTheme="minorHAnsi" w:hAnsiTheme="minorHAnsi" w:cstheme="minorHAnsi"/>
          <w:w w:val="105"/>
        </w:rPr>
        <w:t>félév</w:t>
      </w:r>
      <w:proofErr w:type="spellEnd"/>
      <w:r w:rsidR="00D96AF9" w:rsidRPr="00A95145">
        <w:rPr>
          <w:rFonts w:asciiTheme="minorHAnsi" w:hAnsiTheme="minorHAnsi" w:cstheme="minorHAnsi"/>
          <w:w w:val="105"/>
        </w:rPr>
        <w:t>)</w:t>
      </w:r>
      <w:r w:rsidR="00D96AF9" w:rsidRPr="00A95145">
        <w:rPr>
          <w:rFonts w:asciiTheme="minorHAnsi" w:hAnsiTheme="minorHAnsi" w:cstheme="minorHAnsi"/>
          <w:w w:val="105"/>
        </w:rPr>
        <w:tab/>
      </w:r>
      <w:r w:rsidR="00FA6885">
        <w:rPr>
          <w:rFonts w:asciiTheme="minorHAnsi" w:hAnsiTheme="minorHAnsi" w:cstheme="minorHAnsi"/>
          <w:b/>
          <w:w w:val="105"/>
        </w:rPr>
        <w:t xml:space="preserve">2021-2022/2 </w:t>
      </w:r>
      <w:r w:rsidRPr="00A95145">
        <w:rPr>
          <w:rFonts w:asciiTheme="minorHAnsi" w:hAnsiTheme="minorHAnsi" w:cstheme="minorHAnsi"/>
          <w:w w:val="105"/>
        </w:rPr>
        <w:t>A</w:t>
      </w:r>
      <w:r w:rsidRPr="00A95145">
        <w:rPr>
          <w:rFonts w:asciiTheme="minorHAnsi" w:hAnsiTheme="minorHAnsi" w:cstheme="minorHAnsi"/>
          <w:spacing w:val="3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tantárgy</w:t>
      </w:r>
      <w:proofErr w:type="spellEnd"/>
      <w:r w:rsidRPr="00A95145">
        <w:rPr>
          <w:rFonts w:asciiTheme="minorHAnsi" w:hAnsiTheme="minorHAnsi" w:cstheme="minorHAnsi"/>
          <w:spacing w:val="4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kreditértéke</w:t>
      </w:r>
      <w:proofErr w:type="spellEnd"/>
      <w:r w:rsidR="00071FBB" w:rsidRPr="00A95145">
        <w:rPr>
          <w:rFonts w:asciiTheme="minorHAnsi" w:hAnsiTheme="minorHAnsi" w:cstheme="minorHAnsi"/>
          <w:w w:val="105"/>
        </w:rPr>
        <w:t xml:space="preserve"> </w:t>
      </w:r>
      <w:r w:rsidR="00071FBB" w:rsidRPr="00A95145">
        <w:rPr>
          <w:rFonts w:asciiTheme="minorHAnsi" w:hAnsiTheme="minorHAnsi" w:cstheme="minorHAnsi"/>
          <w:b/>
          <w:w w:val="105"/>
        </w:rPr>
        <w:t xml:space="preserve">4 </w:t>
      </w:r>
      <w:proofErr w:type="spellStart"/>
      <w:r w:rsidR="00071FBB" w:rsidRPr="00A95145">
        <w:rPr>
          <w:rFonts w:asciiTheme="minorHAnsi" w:hAnsiTheme="minorHAnsi" w:cstheme="minorHAnsi"/>
          <w:b/>
          <w:w w:val="105"/>
        </w:rPr>
        <w:t>kredit</w:t>
      </w:r>
      <w:proofErr w:type="spellEnd"/>
      <w:r w:rsidRPr="00A95145">
        <w:rPr>
          <w:rFonts w:asciiTheme="minorHAnsi" w:hAnsiTheme="minorHAnsi" w:cstheme="minorHAnsi"/>
          <w:w w:val="105"/>
        </w:rPr>
        <w:tab/>
      </w:r>
    </w:p>
    <w:p w:rsidR="00135294" w:rsidRPr="00A95145" w:rsidRDefault="00495204">
      <w:pPr>
        <w:pStyle w:val="Szvegtrzs"/>
        <w:tabs>
          <w:tab w:val="left" w:pos="4649"/>
        </w:tabs>
        <w:spacing w:before="4"/>
        <w:jc w:val="both"/>
        <w:rPr>
          <w:rFonts w:asciiTheme="minorHAnsi" w:hAnsiTheme="minorHAnsi" w:cstheme="minorHAnsi"/>
        </w:rPr>
      </w:pPr>
      <w:proofErr w:type="spellStart"/>
      <w:r w:rsidRPr="00A95145">
        <w:rPr>
          <w:rFonts w:asciiTheme="minorHAnsi" w:hAnsiTheme="minorHAnsi" w:cstheme="minorHAnsi"/>
          <w:w w:val="105"/>
        </w:rPr>
        <w:t>Tematika</w:t>
      </w:r>
      <w:proofErr w:type="spellEnd"/>
      <w:r w:rsidRPr="00A95145">
        <w:rPr>
          <w:rFonts w:asciiTheme="minorHAnsi" w:hAnsiTheme="minorHAnsi" w:cstheme="minorHAnsi"/>
          <w:spacing w:val="41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felelős</w:t>
      </w:r>
      <w:proofErr w:type="spellEnd"/>
      <w:r w:rsidR="00071FBB" w:rsidRPr="00A95145">
        <w:rPr>
          <w:rFonts w:asciiTheme="minorHAnsi" w:hAnsiTheme="minorHAnsi" w:cstheme="minorHAnsi"/>
          <w:w w:val="105"/>
        </w:rPr>
        <w:t xml:space="preserve"> </w:t>
      </w:r>
      <w:proofErr w:type="spellStart"/>
      <w:r w:rsidR="0004322E" w:rsidRPr="00A95145">
        <w:rPr>
          <w:rFonts w:asciiTheme="minorHAnsi" w:hAnsiTheme="minorHAnsi" w:cstheme="minorHAnsi"/>
          <w:b/>
          <w:w w:val="105"/>
        </w:rPr>
        <w:t>Sándor</w:t>
      </w:r>
      <w:proofErr w:type="spellEnd"/>
      <w:r w:rsidR="0004322E" w:rsidRPr="00A95145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="0004322E" w:rsidRPr="00A95145">
        <w:rPr>
          <w:rFonts w:asciiTheme="minorHAnsi" w:hAnsiTheme="minorHAnsi" w:cstheme="minorHAnsi"/>
          <w:b/>
          <w:w w:val="105"/>
        </w:rPr>
        <w:t>Orbán</w:t>
      </w:r>
      <w:proofErr w:type="spellEnd"/>
      <w:r w:rsidRPr="00A95145">
        <w:rPr>
          <w:rFonts w:asciiTheme="minorHAnsi" w:hAnsiTheme="minorHAnsi" w:cstheme="minorHAnsi"/>
          <w:w w:val="105"/>
        </w:rPr>
        <w:tab/>
      </w:r>
    </w:p>
    <w:p w:rsidR="00135294" w:rsidRPr="00A95145" w:rsidRDefault="00495204">
      <w:pPr>
        <w:pStyle w:val="Szvegtrzs"/>
        <w:tabs>
          <w:tab w:val="left" w:pos="4649"/>
        </w:tabs>
        <w:jc w:val="both"/>
        <w:rPr>
          <w:rFonts w:asciiTheme="minorHAnsi" w:hAnsiTheme="minorHAnsi" w:cstheme="minorHAnsi"/>
        </w:rPr>
      </w:pPr>
      <w:r w:rsidRPr="00A95145">
        <w:rPr>
          <w:rFonts w:asciiTheme="minorHAnsi" w:hAnsiTheme="minorHAnsi" w:cstheme="minorHAnsi"/>
          <w:w w:val="110"/>
        </w:rPr>
        <w:t>A</w:t>
      </w:r>
      <w:r w:rsidRPr="00A95145">
        <w:rPr>
          <w:rFonts w:asciiTheme="minorHAnsi" w:hAnsiTheme="minorHAnsi" w:cstheme="minorHAnsi"/>
          <w:spacing w:val="-6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tantárgy</w:t>
      </w:r>
      <w:proofErr w:type="spellEnd"/>
      <w:r w:rsidRPr="00A95145">
        <w:rPr>
          <w:rFonts w:asciiTheme="minorHAnsi" w:hAnsiTheme="minorHAnsi" w:cstheme="minorHAnsi"/>
          <w:spacing w:val="-6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típusa</w:t>
      </w:r>
      <w:proofErr w:type="spellEnd"/>
      <w:r w:rsidR="00071FBB" w:rsidRPr="00A95145">
        <w:rPr>
          <w:rFonts w:asciiTheme="minorHAnsi" w:hAnsiTheme="minorHAnsi" w:cstheme="minorHAnsi"/>
          <w:w w:val="110"/>
        </w:rPr>
        <w:t xml:space="preserve"> </w:t>
      </w:r>
      <w:proofErr w:type="spellStart"/>
      <w:r w:rsidR="00071FBB" w:rsidRPr="00A95145">
        <w:rPr>
          <w:rFonts w:asciiTheme="minorHAnsi" w:hAnsiTheme="minorHAnsi" w:cstheme="minorHAnsi"/>
          <w:b/>
          <w:w w:val="110"/>
        </w:rPr>
        <w:t>gyako</w:t>
      </w:r>
      <w:r w:rsidR="005D6722" w:rsidRPr="00A95145">
        <w:rPr>
          <w:rFonts w:asciiTheme="minorHAnsi" w:hAnsiTheme="minorHAnsi" w:cstheme="minorHAnsi"/>
          <w:b/>
          <w:w w:val="110"/>
        </w:rPr>
        <w:t>r</w:t>
      </w:r>
      <w:r w:rsidR="00071FBB" w:rsidRPr="00A95145">
        <w:rPr>
          <w:rFonts w:asciiTheme="minorHAnsi" w:hAnsiTheme="minorHAnsi" w:cstheme="minorHAnsi"/>
          <w:b/>
          <w:w w:val="110"/>
        </w:rPr>
        <w:t>lat</w:t>
      </w:r>
      <w:proofErr w:type="spellEnd"/>
      <w:r w:rsidRPr="00A95145">
        <w:rPr>
          <w:rFonts w:asciiTheme="minorHAnsi" w:hAnsiTheme="minorHAnsi" w:cstheme="minorHAnsi"/>
          <w:w w:val="110"/>
        </w:rPr>
        <w:tab/>
      </w:r>
    </w:p>
    <w:p w:rsidR="00071FBB" w:rsidRPr="00A95145" w:rsidRDefault="00495204">
      <w:pPr>
        <w:pStyle w:val="Szvegtrzs"/>
        <w:tabs>
          <w:tab w:val="left" w:pos="4649"/>
        </w:tabs>
        <w:spacing w:line="355" w:lineRule="auto"/>
        <w:ind w:right="4846"/>
        <w:rPr>
          <w:rFonts w:asciiTheme="minorHAnsi" w:hAnsiTheme="minorHAnsi" w:cstheme="minorHAnsi"/>
          <w:w w:val="107"/>
        </w:rPr>
      </w:pPr>
      <w:r w:rsidRPr="00A95145">
        <w:rPr>
          <w:rFonts w:asciiTheme="minorHAnsi" w:hAnsiTheme="minorHAnsi" w:cstheme="minorHAnsi"/>
          <w:w w:val="110"/>
        </w:rPr>
        <w:t>A</w:t>
      </w:r>
      <w:r w:rsidRPr="00A95145">
        <w:rPr>
          <w:rFonts w:asciiTheme="minorHAnsi" w:hAnsiTheme="minorHAnsi" w:cstheme="minorHAnsi"/>
          <w:spacing w:val="11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tantárgy</w:t>
      </w:r>
      <w:proofErr w:type="spellEnd"/>
      <w:r w:rsidRPr="00A95145">
        <w:rPr>
          <w:rFonts w:asciiTheme="minorHAnsi" w:hAnsiTheme="minorHAnsi" w:cstheme="minorHAnsi"/>
          <w:spacing w:val="12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számonkérésének</w:t>
      </w:r>
      <w:proofErr w:type="spellEnd"/>
      <w:r w:rsidRPr="00A95145">
        <w:rPr>
          <w:rFonts w:asciiTheme="minorHAnsi" w:hAnsiTheme="minorHAnsi" w:cstheme="minorHAnsi"/>
          <w:spacing w:val="11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módja</w:t>
      </w:r>
      <w:proofErr w:type="spellEnd"/>
      <w:r w:rsidR="00071FBB" w:rsidRPr="00A95145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b/>
          <w:w w:val="105"/>
        </w:rPr>
        <w:t>ötfokozatú</w:t>
      </w:r>
      <w:proofErr w:type="spellEnd"/>
      <w:r w:rsidRPr="00A95145">
        <w:rPr>
          <w:rFonts w:asciiTheme="minorHAnsi" w:hAnsiTheme="minorHAnsi" w:cstheme="minorHAnsi"/>
          <w:w w:val="107"/>
        </w:rPr>
        <w:t xml:space="preserve"> </w:t>
      </w:r>
    </w:p>
    <w:p w:rsidR="00135294" w:rsidRPr="00A95145" w:rsidRDefault="00495204">
      <w:pPr>
        <w:pStyle w:val="Szvegtrzs"/>
        <w:tabs>
          <w:tab w:val="left" w:pos="4649"/>
        </w:tabs>
        <w:spacing w:line="355" w:lineRule="auto"/>
        <w:ind w:right="4846"/>
        <w:rPr>
          <w:rFonts w:asciiTheme="minorHAnsi" w:hAnsiTheme="minorHAnsi" w:cstheme="minorHAnsi"/>
        </w:rPr>
      </w:pPr>
      <w:r w:rsidRPr="00A95145">
        <w:rPr>
          <w:rFonts w:asciiTheme="minorHAnsi" w:hAnsiTheme="minorHAnsi" w:cstheme="minorHAnsi"/>
          <w:w w:val="110"/>
        </w:rPr>
        <w:t>A</w:t>
      </w:r>
      <w:r w:rsidRPr="00A95145">
        <w:rPr>
          <w:rFonts w:asciiTheme="minorHAnsi" w:hAnsiTheme="minorHAnsi" w:cstheme="minorHAnsi"/>
          <w:spacing w:val="-3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tantárgyhoz</w:t>
      </w:r>
      <w:proofErr w:type="spellEnd"/>
      <w:r w:rsidRPr="00A95145">
        <w:rPr>
          <w:rFonts w:asciiTheme="minorHAnsi" w:hAnsiTheme="minorHAnsi" w:cstheme="minorHAnsi"/>
          <w:spacing w:val="-3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rendelt</w:t>
      </w:r>
      <w:proofErr w:type="spellEnd"/>
      <w:r w:rsidRPr="00A95145">
        <w:rPr>
          <w:rFonts w:asciiTheme="minorHAnsi" w:hAnsiTheme="minorHAnsi" w:cstheme="minorHAnsi"/>
          <w:spacing w:val="-2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kontaktórák</w:t>
      </w:r>
      <w:proofErr w:type="spellEnd"/>
      <w:r w:rsidRPr="00A95145">
        <w:rPr>
          <w:rFonts w:asciiTheme="minorHAnsi" w:hAnsiTheme="minorHAnsi" w:cstheme="minorHAnsi"/>
          <w:spacing w:val="-3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10"/>
        </w:rPr>
        <w:t>száma</w:t>
      </w:r>
      <w:proofErr w:type="spellEnd"/>
      <w:r w:rsidRPr="00A95145">
        <w:rPr>
          <w:rFonts w:asciiTheme="minorHAnsi" w:hAnsiTheme="minorHAnsi" w:cstheme="minorHAnsi"/>
          <w:w w:val="110"/>
        </w:rPr>
        <w:tab/>
      </w:r>
      <w:r w:rsidRPr="00A95145">
        <w:rPr>
          <w:rFonts w:asciiTheme="minorHAnsi" w:hAnsiTheme="minorHAnsi" w:cstheme="minorHAnsi"/>
          <w:b/>
          <w:w w:val="110"/>
        </w:rPr>
        <w:t>2</w:t>
      </w:r>
      <w:r w:rsidRPr="00A95145">
        <w:rPr>
          <w:rFonts w:asciiTheme="minorHAnsi" w:hAnsiTheme="minorHAnsi" w:cstheme="minorHAnsi"/>
          <w:b/>
          <w:spacing w:val="13"/>
          <w:w w:val="110"/>
        </w:rPr>
        <w:t xml:space="preserve"> </w:t>
      </w:r>
      <w:proofErr w:type="spellStart"/>
      <w:r w:rsidRPr="00A95145">
        <w:rPr>
          <w:rFonts w:asciiTheme="minorHAnsi" w:hAnsiTheme="minorHAnsi" w:cstheme="minorHAnsi"/>
          <w:b/>
          <w:w w:val="110"/>
        </w:rPr>
        <w:t>óra</w:t>
      </w:r>
      <w:proofErr w:type="spellEnd"/>
      <w:r w:rsidRPr="00A95145">
        <w:rPr>
          <w:rFonts w:asciiTheme="minorHAnsi" w:hAnsiTheme="minorHAnsi" w:cstheme="minorHAnsi"/>
          <w:b/>
          <w:w w:val="110"/>
        </w:rPr>
        <w:t>/</w:t>
      </w:r>
      <w:proofErr w:type="spellStart"/>
      <w:r w:rsidRPr="00A95145">
        <w:rPr>
          <w:rFonts w:asciiTheme="minorHAnsi" w:hAnsiTheme="minorHAnsi" w:cstheme="minorHAnsi"/>
          <w:b/>
          <w:w w:val="110"/>
        </w:rPr>
        <w:t>hét</w:t>
      </w:r>
      <w:proofErr w:type="spellEnd"/>
    </w:p>
    <w:p w:rsidR="00135294" w:rsidRPr="00A95145" w:rsidRDefault="00495204">
      <w:pPr>
        <w:pStyle w:val="Cmsor1"/>
        <w:spacing w:before="174"/>
        <w:jc w:val="both"/>
        <w:rPr>
          <w:rFonts w:asciiTheme="minorHAnsi" w:hAnsiTheme="minorHAnsi" w:cstheme="minorHAnsi"/>
          <w:b w:val="0"/>
          <w:bCs w:val="0"/>
        </w:rPr>
      </w:pPr>
      <w:r w:rsidRPr="00A95145">
        <w:rPr>
          <w:rFonts w:asciiTheme="minorHAnsi" w:hAnsiTheme="minorHAnsi" w:cstheme="minorHAnsi"/>
          <w:w w:val="105"/>
        </w:rPr>
        <w:t>A</w:t>
      </w:r>
      <w:r w:rsidRPr="00A95145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tantárgy</w:t>
      </w:r>
      <w:proofErr w:type="spellEnd"/>
      <w:r w:rsidRPr="00A95145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tartalmi</w:t>
      </w:r>
      <w:proofErr w:type="spellEnd"/>
      <w:r w:rsidRPr="00A95145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A95145">
        <w:rPr>
          <w:rFonts w:asciiTheme="minorHAnsi" w:hAnsiTheme="minorHAnsi" w:cstheme="minorHAnsi"/>
          <w:w w:val="105"/>
        </w:rPr>
        <w:t>jellemzői</w:t>
      </w:r>
      <w:proofErr w:type="spellEnd"/>
    </w:p>
    <w:p w:rsidR="00135294" w:rsidRPr="00A95145" w:rsidRDefault="00135294">
      <w:pPr>
        <w:spacing w:before="3"/>
        <w:rPr>
          <w:rFonts w:eastAsia="Times New Roman" w:cstheme="minorHAnsi"/>
          <w:sz w:val="24"/>
          <w:szCs w:val="24"/>
        </w:rPr>
      </w:pPr>
    </w:p>
    <w:p w:rsidR="0004322E" w:rsidRPr="00A95145" w:rsidRDefault="0004322E">
      <w:p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 xml:space="preserve">The course aims at providing the opportunity </w:t>
      </w:r>
      <w:r w:rsidR="00F36145">
        <w:rPr>
          <w:rFonts w:eastAsia="Times New Roman" w:cstheme="minorHAnsi"/>
        </w:rPr>
        <w:t>to students to obtain hands-on</w:t>
      </w:r>
      <w:r w:rsidRPr="00A95145">
        <w:rPr>
          <w:rFonts w:eastAsia="Times New Roman" w:cstheme="minorHAnsi"/>
        </w:rPr>
        <w:t xml:space="preserve"> experience in the areas of external and internal communications and public relations management at relevant professional organizations (e.g. cultural institutions, NGOs, media outlets) via field trips and personal </w:t>
      </w:r>
      <w:r w:rsidR="00106E7E" w:rsidRPr="00A95145">
        <w:rPr>
          <w:rFonts w:eastAsia="Times New Roman" w:cstheme="minorHAnsi"/>
        </w:rPr>
        <w:t>consultations</w:t>
      </w:r>
      <w:r w:rsidRPr="00A95145">
        <w:rPr>
          <w:rFonts w:eastAsia="Times New Roman" w:cstheme="minorHAnsi"/>
        </w:rPr>
        <w:t xml:space="preserve">. </w:t>
      </w:r>
    </w:p>
    <w:p w:rsidR="0004322E" w:rsidRPr="00A95145" w:rsidRDefault="0004322E">
      <w:p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>The course will include five sessions</w:t>
      </w:r>
      <w:r w:rsidR="00F36145">
        <w:rPr>
          <w:rFonts w:eastAsia="Times New Roman" w:cstheme="minorHAnsi"/>
        </w:rPr>
        <w:t xml:space="preserve"> </w:t>
      </w:r>
      <w:r w:rsidR="00F36145" w:rsidRPr="00F36145">
        <w:rPr>
          <w:rFonts w:eastAsia="Times New Roman" w:cstheme="minorHAnsi"/>
          <w:highlight w:val="yellow"/>
        </w:rPr>
        <w:t xml:space="preserve">in person </w:t>
      </w:r>
      <w:r w:rsidR="00A03559">
        <w:rPr>
          <w:rFonts w:eastAsia="Times New Roman" w:cstheme="minorHAnsi"/>
          <w:highlight w:val="yellow"/>
        </w:rPr>
        <w:t xml:space="preserve">or via zoom </w:t>
      </w:r>
      <w:r w:rsidR="00F36145" w:rsidRPr="00F36145">
        <w:rPr>
          <w:rFonts w:eastAsia="Times New Roman" w:cstheme="minorHAnsi"/>
          <w:highlight w:val="yellow"/>
        </w:rPr>
        <w:t>depending on</w:t>
      </w:r>
      <w:r w:rsidR="001D68B2">
        <w:rPr>
          <w:rFonts w:eastAsia="Times New Roman" w:cstheme="minorHAnsi"/>
          <w:highlight w:val="yellow"/>
        </w:rPr>
        <w:t xml:space="preserve"> the </w:t>
      </w:r>
      <w:proofErr w:type="spellStart"/>
      <w:r w:rsidR="001D68B2">
        <w:rPr>
          <w:rFonts w:eastAsia="Times New Roman" w:cstheme="minorHAnsi"/>
          <w:highlight w:val="yellow"/>
        </w:rPr>
        <w:t>Covid</w:t>
      </w:r>
      <w:proofErr w:type="spellEnd"/>
      <w:r w:rsidR="00F36145" w:rsidRPr="00F36145">
        <w:rPr>
          <w:rFonts w:eastAsia="Times New Roman" w:cstheme="minorHAnsi"/>
          <w:highlight w:val="yellow"/>
        </w:rPr>
        <w:t xml:space="preserve"> situation</w:t>
      </w:r>
      <w:r w:rsidR="00F36145">
        <w:rPr>
          <w:rFonts w:eastAsia="Times New Roman" w:cstheme="minorHAnsi"/>
        </w:rPr>
        <w:t xml:space="preserve"> </w:t>
      </w:r>
      <w:r w:rsidR="00F36145" w:rsidRPr="00F36145">
        <w:rPr>
          <w:rFonts w:eastAsia="Times New Roman" w:cstheme="minorHAnsi"/>
          <w:highlight w:val="yellow"/>
        </w:rPr>
        <w:t>and related regulations by the Budapest Metropolitan University</w:t>
      </w:r>
      <w:r w:rsidRPr="00A95145">
        <w:rPr>
          <w:rFonts w:eastAsia="Times New Roman" w:cstheme="minorHAnsi"/>
        </w:rPr>
        <w:t>. At the first occasion</w:t>
      </w:r>
      <w:r w:rsidR="002554A1" w:rsidRPr="00A95145">
        <w:rPr>
          <w:rFonts w:eastAsia="Times New Roman" w:cstheme="minorHAnsi"/>
        </w:rPr>
        <w:t>,</w:t>
      </w:r>
      <w:r w:rsidRPr="00A95145">
        <w:rPr>
          <w:rFonts w:eastAsia="Times New Roman" w:cstheme="minorHAnsi"/>
        </w:rPr>
        <w:t xml:space="preserve"> the students and </w:t>
      </w:r>
      <w:r w:rsidR="00106E7E" w:rsidRPr="00A95145">
        <w:rPr>
          <w:rFonts w:eastAsia="Times New Roman" w:cstheme="minorHAnsi"/>
        </w:rPr>
        <w:t xml:space="preserve">the </w:t>
      </w:r>
      <w:r w:rsidRPr="00A95145">
        <w:rPr>
          <w:rFonts w:eastAsia="Times New Roman" w:cstheme="minorHAnsi"/>
        </w:rPr>
        <w:t xml:space="preserve">professor will identify the </w:t>
      </w:r>
      <w:r w:rsidR="002554A1" w:rsidRPr="00A95145">
        <w:rPr>
          <w:rFonts w:eastAsia="Times New Roman" w:cstheme="minorHAnsi"/>
        </w:rPr>
        <w:t>organizations to be visited during the semester. The areas to be discussed at the fieldtrips will also be outlines. Those will include:</w:t>
      </w:r>
    </w:p>
    <w:p w:rsidR="00B34567" w:rsidRPr="00A95145" w:rsidRDefault="002554A1" w:rsidP="002554A1">
      <w:pPr>
        <w:pStyle w:val="Listaszerbekezds"/>
        <w:numPr>
          <w:ilvl w:val="0"/>
          <w:numId w:val="2"/>
        </w:num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>status of the organization</w:t>
      </w:r>
      <w:r w:rsidR="00B34567" w:rsidRPr="00A95145">
        <w:rPr>
          <w:rFonts w:eastAsia="Times New Roman" w:cstheme="minorHAnsi"/>
        </w:rPr>
        <w:t xml:space="preserve">, </w:t>
      </w:r>
    </w:p>
    <w:p w:rsidR="002554A1" w:rsidRPr="00A95145" w:rsidRDefault="00B34567" w:rsidP="002554A1">
      <w:pPr>
        <w:pStyle w:val="Listaszerbekezds"/>
        <w:numPr>
          <w:ilvl w:val="0"/>
          <w:numId w:val="2"/>
        </w:num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>vision and mission,</w:t>
      </w:r>
    </w:p>
    <w:p w:rsidR="002554A1" w:rsidRPr="00A95145" w:rsidRDefault="00B34567" w:rsidP="002554A1">
      <w:pPr>
        <w:pStyle w:val="Listaszerbekezds"/>
        <w:numPr>
          <w:ilvl w:val="0"/>
          <w:numId w:val="2"/>
        </w:num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 xml:space="preserve">areas of activities, </w:t>
      </w:r>
    </w:p>
    <w:p w:rsidR="00B34567" w:rsidRPr="00A95145" w:rsidRDefault="00B34567" w:rsidP="002554A1">
      <w:pPr>
        <w:pStyle w:val="Listaszerbekezds"/>
        <w:numPr>
          <w:ilvl w:val="0"/>
          <w:numId w:val="2"/>
        </w:num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>organizational structure,</w:t>
      </w:r>
    </w:p>
    <w:p w:rsidR="00B34567" w:rsidRPr="00A95145" w:rsidRDefault="00B34567" w:rsidP="002554A1">
      <w:pPr>
        <w:pStyle w:val="Listaszerbekezds"/>
        <w:numPr>
          <w:ilvl w:val="0"/>
          <w:numId w:val="2"/>
        </w:num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>achievements and challenges,</w:t>
      </w:r>
    </w:p>
    <w:p w:rsidR="00B34567" w:rsidRPr="00A95145" w:rsidRDefault="00B34567" w:rsidP="002554A1">
      <w:pPr>
        <w:pStyle w:val="Listaszerbekezds"/>
        <w:numPr>
          <w:ilvl w:val="0"/>
          <w:numId w:val="2"/>
        </w:num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>human resources management,</w:t>
      </w:r>
    </w:p>
    <w:p w:rsidR="00B34567" w:rsidRPr="00A95145" w:rsidRDefault="00B34567" w:rsidP="002554A1">
      <w:pPr>
        <w:pStyle w:val="Listaszerbekezds"/>
        <w:numPr>
          <w:ilvl w:val="0"/>
          <w:numId w:val="2"/>
        </w:num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>media management</w:t>
      </w:r>
    </w:p>
    <w:p w:rsidR="00B34567" w:rsidRPr="00A95145" w:rsidRDefault="00B34567" w:rsidP="002554A1">
      <w:pPr>
        <w:pStyle w:val="Listaszerbekezds"/>
        <w:numPr>
          <w:ilvl w:val="0"/>
          <w:numId w:val="2"/>
        </w:num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>the use of social media</w:t>
      </w:r>
      <w:r w:rsidR="00106E7E" w:rsidRPr="00A95145">
        <w:rPr>
          <w:rFonts w:eastAsia="Times New Roman" w:cstheme="minorHAnsi"/>
        </w:rPr>
        <w:t xml:space="preserve"> tools</w:t>
      </w:r>
      <w:r w:rsidRPr="00A95145">
        <w:rPr>
          <w:rFonts w:eastAsia="Times New Roman" w:cstheme="minorHAnsi"/>
        </w:rPr>
        <w:t xml:space="preserve"> in external communication</w:t>
      </w:r>
      <w:r w:rsidR="00106E7E" w:rsidRPr="00A95145">
        <w:rPr>
          <w:rFonts w:eastAsia="Times New Roman" w:cstheme="minorHAnsi"/>
        </w:rPr>
        <w:t>,</w:t>
      </w:r>
    </w:p>
    <w:p w:rsidR="00B34567" w:rsidRPr="00A95145" w:rsidRDefault="00106E7E" w:rsidP="002554A1">
      <w:pPr>
        <w:pStyle w:val="Listaszerbekezds"/>
        <w:numPr>
          <w:ilvl w:val="0"/>
          <w:numId w:val="2"/>
        </w:numPr>
        <w:spacing w:before="3"/>
        <w:rPr>
          <w:rFonts w:eastAsia="Times New Roman" w:cstheme="minorHAnsi"/>
        </w:rPr>
      </w:pPr>
      <w:proofErr w:type="gramStart"/>
      <w:r w:rsidRPr="00A95145">
        <w:rPr>
          <w:rFonts w:eastAsia="Times New Roman" w:cstheme="minorHAnsi"/>
        </w:rPr>
        <w:t>further</w:t>
      </w:r>
      <w:proofErr w:type="gramEnd"/>
      <w:r w:rsidRPr="00A95145">
        <w:rPr>
          <w:rFonts w:eastAsia="Times New Roman" w:cstheme="minorHAnsi"/>
        </w:rPr>
        <w:t xml:space="preserve"> topics of interest to b</w:t>
      </w:r>
      <w:r w:rsidR="00B34567" w:rsidRPr="00A95145">
        <w:rPr>
          <w:rFonts w:eastAsia="Times New Roman" w:cstheme="minorHAnsi"/>
        </w:rPr>
        <w:t xml:space="preserve">e raised </w:t>
      </w:r>
      <w:r w:rsidR="00F36145">
        <w:rPr>
          <w:rFonts w:eastAsia="Times New Roman" w:cstheme="minorHAnsi"/>
        </w:rPr>
        <w:t xml:space="preserve">by the course </w:t>
      </w:r>
      <w:r w:rsidR="00FA6885">
        <w:rPr>
          <w:rFonts w:eastAsia="Times New Roman" w:cstheme="minorHAnsi"/>
        </w:rPr>
        <w:t>participants</w:t>
      </w:r>
      <w:r w:rsidR="00B34567" w:rsidRPr="00A95145">
        <w:rPr>
          <w:rFonts w:eastAsia="Times New Roman" w:cstheme="minorHAnsi"/>
        </w:rPr>
        <w:t>.</w:t>
      </w:r>
    </w:p>
    <w:p w:rsidR="00B34567" w:rsidRPr="00A95145" w:rsidRDefault="00B34567" w:rsidP="00B34567">
      <w:pPr>
        <w:spacing w:before="3"/>
        <w:rPr>
          <w:rFonts w:eastAsia="Times New Roman" w:cstheme="minorHAnsi"/>
        </w:rPr>
      </w:pPr>
    </w:p>
    <w:p w:rsidR="00B34567" w:rsidRPr="00A95145" w:rsidRDefault="00B34567" w:rsidP="00B34567">
      <w:p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 xml:space="preserve">The students </w:t>
      </w:r>
      <w:r w:rsidR="003053FF" w:rsidRPr="00A95145">
        <w:rPr>
          <w:rFonts w:eastAsia="Times New Roman" w:cstheme="minorHAnsi"/>
        </w:rPr>
        <w:t>are to prepare</w:t>
      </w:r>
      <w:r w:rsidRPr="00A95145">
        <w:rPr>
          <w:rFonts w:eastAsia="Times New Roman" w:cstheme="minorHAnsi"/>
        </w:rPr>
        <w:t xml:space="preserve"> a 3-5 page paper</w:t>
      </w:r>
      <w:r w:rsidR="003053FF" w:rsidRPr="00A95145">
        <w:rPr>
          <w:rFonts w:eastAsia="Times New Roman" w:cstheme="minorHAnsi"/>
        </w:rPr>
        <w:t xml:space="preserve"> and/or 10-minute presentation</w:t>
      </w:r>
      <w:r w:rsidRPr="00A95145">
        <w:rPr>
          <w:rFonts w:eastAsia="Times New Roman" w:cstheme="minorHAnsi"/>
        </w:rPr>
        <w:t xml:space="preserve"> </w:t>
      </w:r>
      <w:r w:rsidR="003053FF" w:rsidRPr="00A95145">
        <w:rPr>
          <w:rFonts w:eastAsia="Times New Roman" w:cstheme="minorHAnsi"/>
        </w:rPr>
        <w:t xml:space="preserve">and </w:t>
      </w:r>
      <w:r w:rsidRPr="00A95145">
        <w:rPr>
          <w:rFonts w:eastAsia="Times New Roman" w:cstheme="minorHAnsi"/>
        </w:rPr>
        <w:t xml:space="preserve">based on the field trips. Topics are to </w:t>
      </w:r>
      <w:r w:rsidR="00106E7E" w:rsidRPr="00A95145">
        <w:rPr>
          <w:rFonts w:eastAsia="Times New Roman" w:cstheme="minorHAnsi"/>
        </w:rPr>
        <w:t xml:space="preserve">be </w:t>
      </w:r>
      <w:r w:rsidRPr="00A95145">
        <w:rPr>
          <w:rFonts w:eastAsia="Times New Roman" w:cstheme="minorHAnsi"/>
        </w:rPr>
        <w:t>approved by the professor.</w:t>
      </w:r>
    </w:p>
    <w:p w:rsidR="00106E7E" w:rsidRPr="00A95145" w:rsidRDefault="00106E7E">
      <w:pPr>
        <w:spacing w:before="3"/>
        <w:rPr>
          <w:rFonts w:eastAsia="Times New Roman" w:cstheme="minorHAnsi"/>
        </w:rPr>
      </w:pPr>
    </w:p>
    <w:p w:rsidR="00B34567" w:rsidRPr="00A95145" w:rsidRDefault="00B34567">
      <w:pPr>
        <w:spacing w:before="3"/>
        <w:rPr>
          <w:rFonts w:eastAsia="Times New Roman" w:cstheme="minorHAnsi"/>
        </w:rPr>
      </w:pPr>
      <w:r w:rsidRPr="00A95145">
        <w:rPr>
          <w:rFonts w:eastAsia="Times New Roman" w:cstheme="minorHAnsi"/>
        </w:rPr>
        <w:t>Tentative schedule:</w:t>
      </w:r>
    </w:p>
    <w:p w:rsidR="00B34567" w:rsidRPr="00A95145" w:rsidRDefault="009A68EB" w:rsidP="00106E7E">
      <w:pPr>
        <w:pStyle w:val="Listaszerbekezds"/>
        <w:numPr>
          <w:ilvl w:val="0"/>
          <w:numId w:val="3"/>
        </w:numPr>
        <w:spacing w:before="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23 </w:t>
      </w:r>
      <w:r w:rsidR="00FA6885">
        <w:rPr>
          <w:rFonts w:eastAsia="Times New Roman" w:cstheme="minorHAnsi"/>
        </w:rPr>
        <w:t>February</w:t>
      </w:r>
      <w:r>
        <w:rPr>
          <w:rFonts w:eastAsia="Times New Roman" w:cstheme="minorHAnsi"/>
        </w:rPr>
        <w:t xml:space="preserve"> </w:t>
      </w:r>
      <w:r w:rsidR="00FA6885">
        <w:rPr>
          <w:rFonts w:eastAsia="Times New Roman" w:cstheme="minorHAnsi"/>
        </w:rPr>
        <w:t>2022</w:t>
      </w:r>
      <w:r w:rsidR="00F36145">
        <w:rPr>
          <w:rFonts w:eastAsia="Times New Roman" w:cstheme="minorHAnsi"/>
        </w:rPr>
        <w:t xml:space="preserve">  </w:t>
      </w:r>
      <w:r w:rsidR="00B34567" w:rsidRPr="00A95145">
        <w:rPr>
          <w:rFonts w:eastAsia="Times New Roman" w:cstheme="minorHAnsi"/>
        </w:rPr>
        <w:t>– Introduction to the course</w:t>
      </w:r>
    </w:p>
    <w:p w:rsidR="00B34567" w:rsidRPr="00A95145" w:rsidRDefault="009A68EB" w:rsidP="00106E7E">
      <w:pPr>
        <w:pStyle w:val="Listaszerbekezds"/>
        <w:numPr>
          <w:ilvl w:val="0"/>
          <w:numId w:val="3"/>
        </w:numPr>
        <w:spacing w:before="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Early </w:t>
      </w:r>
      <w:r w:rsidR="00FA6885">
        <w:rPr>
          <w:rFonts w:eastAsia="Times New Roman" w:cstheme="minorHAnsi"/>
        </w:rPr>
        <w:t>March</w:t>
      </w:r>
      <w:r w:rsidR="00B34567" w:rsidRPr="00A95145">
        <w:rPr>
          <w:rFonts w:eastAsia="Times New Roman" w:cstheme="minorHAnsi"/>
        </w:rPr>
        <w:t xml:space="preserve"> (date to be confirmed) – </w:t>
      </w:r>
      <w:r w:rsidR="00B34567" w:rsidRPr="00683FEB">
        <w:rPr>
          <w:rFonts w:eastAsia="Times New Roman" w:cstheme="minorHAnsi"/>
          <w:highlight w:val="yellow"/>
        </w:rPr>
        <w:t>visit to</w:t>
      </w:r>
      <w:r w:rsidR="00F36145" w:rsidRPr="00683FEB">
        <w:rPr>
          <w:rFonts w:eastAsia="Times New Roman" w:cstheme="minorHAnsi"/>
          <w:highlight w:val="yellow"/>
        </w:rPr>
        <w:t>/or discussion about</w:t>
      </w:r>
      <w:r w:rsidR="00FA6885">
        <w:rPr>
          <w:rFonts w:eastAsia="Times New Roman" w:cstheme="minorHAnsi"/>
        </w:rPr>
        <w:t xml:space="preserve"> a media organization</w:t>
      </w:r>
      <w:r w:rsidR="00B34567" w:rsidRPr="00A95145">
        <w:rPr>
          <w:rFonts w:eastAsia="Times New Roman" w:cstheme="minorHAnsi"/>
        </w:rPr>
        <w:t xml:space="preserve"> (</w:t>
      </w:r>
      <w:r w:rsidR="00F93224" w:rsidRPr="00A95145">
        <w:rPr>
          <w:rFonts w:eastAsia="Times New Roman" w:cstheme="minorHAnsi"/>
        </w:rPr>
        <w:t xml:space="preserve">e.g. </w:t>
      </w:r>
      <w:proofErr w:type="spellStart"/>
      <w:r w:rsidR="00F93224" w:rsidRPr="00A95145">
        <w:rPr>
          <w:rFonts w:eastAsia="Times New Roman" w:cstheme="minorHAnsi"/>
        </w:rPr>
        <w:t>Euronews</w:t>
      </w:r>
      <w:proofErr w:type="spellEnd"/>
      <w:r w:rsidR="00F93224" w:rsidRPr="00A95145">
        <w:rPr>
          <w:rFonts w:eastAsia="Times New Roman" w:cstheme="minorHAnsi"/>
        </w:rPr>
        <w:t>, Direkt36, Civil Radio</w:t>
      </w:r>
      <w:r w:rsidR="00FA6885">
        <w:rPr>
          <w:rFonts w:eastAsia="Times New Roman" w:cstheme="minorHAnsi"/>
        </w:rPr>
        <w:t>, Center for Independent Journalism</w:t>
      </w:r>
      <w:r w:rsidR="00B34567" w:rsidRPr="00A95145">
        <w:rPr>
          <w:rFonts w:eastAsia="Times New Roman" w:cstheme="minorHAnsi"/>
        </w:rPr>
        <w:t>)</w:t>
      </w:r>
    </w:p>
    <w:p w:rsidR="00B34567" w:rsidRPr="00A95145" w:rsidRDefault="00FA6885" w:rsidP="00106E7E">
      <w:pPr>
        <w:pStyle w:val="Listaszerbekezds"/>
        <w:numPr>
          <w:ilvl w:val="0"/>
          <w:numId w:val="3"/>
        </w:numPr>
        <w:spacing w:before="3"/>
        <w:rPr>
          <w:rFonts w:eastAsia="Times New Roman" w:cstheme="minorHAnsi"/>
        </w:rPr>
      </w:pPr>
      <w:r>
        <w:rPr>
          <w:rFonts w:eastAsia="Times New Roman" w:cstheme="minorHAnsi"/>
        </w:rPr>
        <w:t>Late  April</w:t>
      </w:r>
      <w:r w:rsidR="005A5C6F">
        <w:rPr>
          <w:rFonts w:eastAsia="Times New Roman" w:cstheme="minorHAnsi"/>
        </w:rPr>
        <w:t xml:space="preserve"> </w:t>
      </w:r>
      <w:r w:rsidR="00B34567" w:rsidRPr="00A95145">
        <w:rPr>
          <w:rFonts w:eastAsia="Times New Roman" w:cstheme="minorHAnsi"/>
        </w:rPr>
        <w:t xml:space="preserve">(date to be confirmed) – </w:t>
      </w:r>
      <w:r w:rsidR="00B34567" w:rsidRPr="00683FEB">
        <w:rPr>
          <w:rFonts w:eastAsia="Times New Roman" w:cstheme="minorHAnsi"/>
          <w:highlight w:val="yellow"/>
        </w:rPr>
        <w:t>visit to</w:t>
      </w:r>
      <w:r w:rsidR="00683FEB" w:rsidRPr="00683FEB">
        <w:rPr>
          <w:rFonts w:eastAsia="Times New Roman" w:cstheme="minorHAnsi"/>
          <w:highlight w:val="yellow"/>
        </w:rPr>
        <w:t>/or discussion about</w:t>
      </w:r>
      <w:r w:rsidR="00B34567" w:rsidRPr="00A95145">
        <w:rPr>
          <w:rFonts w:eastAsia="Times New Roman" w:cstheme="minorHAnsi"/>
        </w:rPr>
        <w:t xml:space="preserve"> a</w:t>
      </w:r>
      <w:r w:rsidR="00F93224" w:rsidRPr="00A95145">
        <w:rPr>
          <w:rFonts w:eastAsia="Times New Roman" w:cstheme="minorHAnsi"/>
        </w:rPr>
        <w:t xml:space="preserve"> cultural institution (e.g. Goethe Institut</w:t>
      </w:r>
      <w:r w:rsidR="005A5C6F">
        <w:rPr>
          <w:rFonts w:eastAsia="Times New Roman" w:cstheme="minorHAnsi"/>
        </w:rPr>
        <w:t>e</w:t>
      </w:r>
      <w:r w:rsidR="00F93224" w:rsidRPr="00A95145">
        <w:rPr>
          <w:rFonts w:eastAsia="Times New Roman" w:cstheme="minorHAnsi"/>
        </w:rPr>
        <w:t>, American Corner, French Institute)</w:t>
      </w:r>
    </w:p>
    <w:p w:rsidR="00F93224" w:rsidRPr="00A95145" w:rsidRDefault="00FA6885" w:rsidP="00106E7E">
      <w:pPr>
        <w:pStyle w:val="Listaszerbekezds"/>
        <w:numPr>
          <w:ilvl w:val="0"/>
          <w:numId w:val="3"/>
        </w:numPr>
        <w:spacing w:before="3"/>
        <w:rPr>
          <w:rFonts w:eastAsia="Times New Roman" w:cstheme="minorHAnsi"/>
        </w:rPr>
      </w:pPr>
      <w:r>
        <w:rPr>
          <w:rFonts w:eastAsia="Times New Roman" w:cstheme="minorHAnsi"/>
        </w:rPr>
        <w:t>Early May</w:t>
      </w:r>
      <w:bookmarkStart w:id="0" w:name="_GoBack"/>
      <w:bookmarkEnd w:id="0"/>
      <w:r w:rsidR="00F93224" w:rsidRPr="00A95145">
        <w:rPr>
          <w:rFonts w:eastAsia="Times New Roman" w:cstheme="minorHAnsi"/>
        </w:rPr>
        <w:t xml:space="preserve"> (date to be confirmed) – </w:t>
      </w:r>
      <w:r w:rsidR="00F93224" w:rsidRPr="00683FEB">
        <w:rPr>
          <w:rFonts w:eastAsia="Times New Roman" w:cstheme="minorHAnsi"/>
          <w:highlight w:val="yellow"/>
        </w:rPr>
        <w:t>visit to</w:t>
      </w:r>
      <w:r w:rsidR="00683FEB" w:rsidRPr="00683FEB">
        <w:rPr>
          <w:rFonts w:eastAsia="Times New Roman" w:cstheme="minorHAnsi"/>
          <w:highlight w:val="yellow"/>
        </w:rPr>
        <w:t>/or a discussion about</w:t>
      </w:r>
      <w:r w:rsidR="00F93224" w:rsidRPr="00A95145">
        <w:rPr>
          <w:rFonts w:eastAsia="Times New Roman" w:cstheme="minorHAnsi"/>
        </w:rPr>
        <w:t xml:space="preserve"> a non-governmental organization (e.g. Subjective Values Foundation, </w:t>
      </w:r>
      <w:r>
        <w:rPr>
          <w:rFonts w:eastAsia="Times New Roman" w:cstheme="minorHAnsi"/>
        </w:rPr>
        <w:t>Hungarian Association of Journalists</w:t>
      </w:r>
      <w:r w:rsidR="00F93224" w:rsidRPr="00A95145">
        <w:rPr>
          <w:rFonts w:eastAsia="Times New Roman" w:cstheme="minorHAnsi"/>
        </w:rPr>
        <w:t>, Hungarian Europe Society)</w:t>
      </w:r>
    </w:p>
    <w:p w:rsidR="00F93224" w:rsidRPr="00A95145" w:rsidRDefault="00FA6885" w:rsidP="00106E7E">
      <w:pPr>
        <w:pStyle w:val="Listaszerbekezds"/>
        <w:numPr>
          <w:ilvl w:val="0"/>
          <w:numId w:val="3"/>
        </w:numPr>
        <w:spacing w:before="3"/>
        <w:rPr>
          <w:rFonts w:eastAsia="Times New Roman" w:cstheme="minorHAnsi"/>
        </w:rPr>
      </w:pPr>
      <w:r>
        <w:rPr>
          <w:rFonts w:eastAsia="Times New Roman" w:cstheme="minorHAnsi"/>
        </w:rPr>
        <w:t>18 May</w:t>
      </w:r>
      <w:r w:rsidR="006C594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2022</w:t>
      </w:r>
      <w:r w:rsidR="00F93224" w:rsidRPr="00A95145">
        <w:rPr>
          <w:rFonts w:eastAsia="Times New Roman" w:cstheme="minorHAnsi"/>
        </w:rPr>
        <w:t xml:space="preserve"> – Wrap-up, deadline for paper submission</w:t>
      </w:r>
      <w:r w:rsidR="00A95145">
        <w:rPr>
          <w:rFonts w:eastAsia="Times New Roman" w:cstheme="minorHAnsi"/>
        </w:rPr>
        <w:t>/presentation</w:t>
      </w:r>
    </w:p>
    <w:p w:rsidR="00B34567" w:rsidRPr="00A95145" w:rsidRDefault="00B34567">
      <w:pPr>
        <w:spacing w:before="3"/>
        <w:rPr>
          <w:rFonts w:eastAsia="Times New Roman" w:cstheme="minorHAnsi"/>
        </w:rPr>
      </w:pPr>
    </w:p>
    <w:p w:rsidR="00A95145" w:rsidRDefault="00F93224">
      <w:pPr>
        <w:spacing w:before="3"/>
        <w:rPr>
          <w:rFonts w:eastAsia="Times New Roman" w:cstheme="minorHAnsi"/>
        </w:rPr>
      </w:pPr>
      <w:proofErr w:type="spellStart"/>
      <w:r w:rsidRPr="00A95145">
        <w:rPr>
          <w:rFonts w:eastAsia="Times New Roman" w:cstheme="minorHAnsi"/>
        </w:rPr>
        <w:t>Sándor</w:t>
      </w:r>
      <w:proofErr w:type="spellEnd"/>
      <w:r w:rsidRPr="00A95145">
        <w:rPr>
          <w:rFonts w:eastAsia="Times New Roman" w:cstheme="minorHAnsi"/>
        </w:rPr>
        <w:t xml:space="preserve"> </w:t>
      </w:r>
      <w:proofErr w:type="spellStart"/>
      <w:r w:rsidRPr="00A95145">
        <w:rPr>
          <w:rFonts w:eastAsia="Times New Roman" w:cstheme="minorHAnsi"/>
        </w:rPr>
        <w:t>Orbán</w:t>
      </w:r>
      <w:proofErr w:type="spellEnd"/>
      <w:r w:rsidR="00832A7F" w:rsidRPr="00A95145">
        <w:rPr>
          <w:rFonts w:eastAsia="Times New Roman" w:cstheme="minorHAnsi"/>
        </w:rPr>
        <w:t xml:space="preserve"> </w:t>
      </w:r>
    </w:p>
    <w:p w:rsidR="00832A7F" w:rsidRPr="00A95145" w:rsidRDefault="00F93224">
      <w:pPr>
        <w:spacing w:before="3"/>
        <w:rPr>
          <w:rFonts w:eastAsia="Times New Roman" w:cstheme="minorHAnsi"/>
        </w:rPr>
      </w:pPr>
      <w:r w:rsidRPr="00A95145">
        <w:rPr>
          <w:rFonts w:cstheme="minorHAnsi"/>
        </w:rPr>
        <w:t>orbansandor@yahoo.com</w:t>
      </w:r>
    </w:p>
    <w:p w:rsidR="00755FC5" w:rsidRDefault="00755FC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93224" w:rsidRDefault="00F9322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sectPr w:rsidR="00F93224" w:rsidSect="00A231CF">
      <w:pgSz w:w="11900" w:h="16840"/>
      <w:pgMar w:top="78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779C"/>
    <w:multiLevelType w:val="hybridMultilevel"/>
    <w:tmpl w:val="A5A2B390"/>
    <w:lvl w:ilvl="0" w:tplc="E08CD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23BBD"/>
    <w:multiLevelType w:val="hybridMultilevel"/>
    <w:tmpl w:val="D7A0978E"/>
    <w:lvl w:ilvl="0" w:tplc="E08CD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D1A3A"/>
    <w:multiLevelType w:val="hybridMultilevel"/>
    <w:tmpl w:val="025244A4"/>
    <w:lvl w:ilvl="0" w:tplc="EA0EB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4"/>
    <w:rsid w:val="0004322E"/>
    <w:rsid w:val="00071FBB"/>
    <w:rsid w:val="000912BF"/>
    <w:rsid w:val="000B7255"/>
    <w:rsid w:val="000D203E"/>
    <w:rsid w:val="00106E7E"/>
    <w:rsid w:val="00135294"/>
    <w:rsid w:val="001D68B2"/>
    <w:rsid w:val="002554A1"/>
    <w:rsid w:val="002D6C6B"/>
    <w:rsid w:val="002E1181"/>
    <w:rsid w:val="003053FF"/>
    <w:rsid w:val="00342267"/>
    <w:rsid w:val="00372EBA"/>
    <w:rsid w:val="00495204"/>
    <w:rsid w:val="005A5C6F"/>
    <w:rsid w:val="005D6722"/>
    <w:rsid w:val="006572B7"/>
    <w:rsid w:val="00683FEB"/>
    <w:rsid w:val="006C5947"/>
    <w:rsid w:val="00755FC5"/>
    <w:rsid w:val="00832A7F"/>
    <w:rsid w:val="00894CAB"/>
    <w:rsid w:val="008C3541"/>
    <w:rsid w:val="00903BE8"/>
    <w:rsid w:val="009730BF"/>
    <w:rsid w:val="009A68EB"/>
    <w:rsid w:val="009F7EF9"/>
    <w:rsid w:val="00A03559"/>
    <w:rsid w:val="00A231CF"/>
    <w:rsid w:val="00A556F9"/>
    <w:rsid w:val="00A60700"/>
    <w:rsid w:val="00A95145"/>
    <w:rsid w:val="00B34567"/>
    <w:rsid w:val="00D77B14"/>
    <w:rsid w:val="00D96AF9"/>
    <w:rsid w:val="00DC7F70"/>
    <w:rsid w:val="00E9546D"/>
    <w:rsid w:val="00EA40CF"/>
    <w:rsid w:val="00ED5077"/>
    <w:rsid w:val="00F13EC6"/>
    <w:rsid w:val="00F36145"/>
    <w:rsid w:val="00F61E11"/>
    <w:rsid w:val="00F93224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231CF"/>
  </w:style>
  <w:style w:type="paragraph" w:styleId="Cmsor1">
    <w:name w:val="heading 1"/>
    <w:basedOn w:val="Norml"/>
    <w:uiPriority w:val="1"/>
    <w:qFormat/>
    <w:rsid w:val="00A231CF"/>
    <w:pPr>
      <w:spacing w:before="75"/>
      <w:ind w:left="11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231CF"/>
    <w:pPr>
      <w:spacing w:before="111"/>
      <w:ind w:left="113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  <w:rsid w:val="00A231CF"/>
  </w:style>
  <w:style w:type="paragraph" w:customStyle="1" w:styleId="TableParagraph">
    <w:name w:val="Table Paragraph"/>
    <w:basedOn w:val="Norml"/>
    <w:uiPriority w:val="1"/>
    <w:qFormat/>
    <w:rsid w:val="00A231CF"/>
  </w:style>
  <w:style w:type="character" w:styleId="Hiperhivatkozs">
    <w:name w:val="Hyperlink"/>
    <w:basedOn w:val="Bekezdsalapbettpusa"/>
    <w:uiPriority w:val="99"/>
    <w:unhideWhenUsed/>
    <w:rsid w:val="00832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231CF"/>
  </w:style>
  <w:style w:type="paragraph" w:styleId="Cmsor1">
    <w:name w:val="heading 1"/>
    <w:basedOn w:val="Norml"/>
    <w:uiPriority w:val="1"/>
    <w:qFormat/>
    <w:rsid w:val="00A231CF"/>
    <w:pPr>
      <w:spacing w:before="75"/>
      <w:ind w:left="11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231CF"/>
    <w:pPr>
      <w:spacing w:before="111"/>
      <w:ind w:left="113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  <w:rsid w:val="00A231CF"/>
  </w:style>
  <w:style w:type="paragraph" w:customStyle="1" w:styleId="TableParagraph">
    <w:name w:val="Table Paragraph"/>
    <w:basedOn w:val="Norml"/>
    <w:uiPriority w:val="1"/>
    <w:qFormat/>
    <w:rsid w:val="00A231CF"/>
  </w:style>
  <w:style w:type="character" w:styleId="Hiperhivatkozs">
    <w:name w:val="Hyperlink"/>
    <w:basedOn w:val="Bekezdsalapbettpusa"/>
    <w:uiPriority w:val="99"/>
    <w:unhideWhenUsed/>
    <w:rsid w:val="0083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Terjékné Kata</dc:creator>
  <cp:lastModifiedBy>admin</cp:lastModifiedBy>
  <cp:revision>3</cp:revision>
  <cp:lastPrinted>2019-01-23T12:33:00Z</cp:lastPrinted>
  <dcterms:created xsi:type="dcterms:W3CDTF">2022-02-11T12:36:00Z</dcterms:created>
  <dcterms:modified xsi:type="dcterms:W3CDTF">2022-02-11T12:42:00Z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2017-10-10T00:00:00Z</vt:filetime>
  </property>
</Properties>
</file>